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6B4428" w:rsidRPr="00F83A03" w:rsidRDefault="006B4428" w:rsidP="006B4428">
      <w:pPr>
        <w:jc w:val="right"/>
        <w:rPr>
          <w:rFonts w:ascii="Garamond" w:hAnsi="Garamond"/>
        </w:rPr>
      </w:pPr>
      <w:r w:rsidRPr="00F83A03">
        <w:rPr>
          <w:rFonts w:ascii="Garamond" w:hAnsi="Garamond"/>
          <w:b/>
          <w:bCs/>
        </w:rPr>
        <w:t>© Детский сад № 88, г. Рыбинск</w:t>
      </w:r>
    </w:p>
    <w:p w:rsidR="006B4428" w:rsidRPr="00F83A03" w:rsidRDefault="006B4428" w:rsidP="006B4428">
      <w:pPr>
        <w:jc w:val="right"/>
        <w:rPr>
          <w:rFonts w:ascii="Garamond" w:hAnsi="Garamond"/>
        </w:rPr>
      </w:pPr>
      <w:r w:rsidRPr="00F83A03">
        <w:rPr>
          <w:rFonts w:ascii="Garamond" w:hAnsi="Garamond"/>
          <w:b/>
          <w:bCs/>
        </w:rPr>
        <w:t>© МУ ДПО «Информационно – образовательный Центр»,  г. Рыбинск</w:t>
      </w:r>
    </w:p>
    <w:p w:rsidR="00EF149A" w:rsidRDefault="006B4428" w:rsidP="006B4428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Проект «Волшебный мир инструментов»</w:t>
      </w: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C65CCF" w:rsidRDefault="00C65CCF" w:rsidP="006B4428">
      <w:pPr>
        <w:jc w:val="right"/>
        <w:rPr>
          <w:rFonts w:ascii="Garamond" w:hAnsi="Garamond"/>
          <w:b/>
          <w:bCs/>
        </w:rPr>
      </w:pP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6B4428" w:rsidRDefault="006B4428" w:rsidP="006B4428">
      <w:pPr>
        <w:jc w:val="right"/>
        <w:rPr>
          <w:rFonts w:ascii="Garamond" w:hAnsi="Garamond"/>
          <w:b/>
          <w:bCs/>
        </w:rPr>
      </w:pPr>
    </w:p>
    <w:p w:rsidR="006B4428" w:rsidRPr="006B4428" w:rsidRDefault="006B4428" w:rsidP="006B4428">
      <w:pPr>
        <w:jc w:val="center"/>
        <w:rPr>
          <w:rFonts w:ascii="Garamond" w:hAnsi="Garamond"/>
          <w:b/>
          <w:bCs/>
          <w:color w:val="002060"/>
          <w:sz w:val="96"/>
          <w:szCs w:val="96"/>
        </w:rPr>
      </w:pPr>
      <w:r w:rsidRPr="006B4428">
        <w:rPr>
          <w:rFonts w:ascii="Garamond" w:hAnsi="Garamond"/>
          <w:b/>
          <w:bCs/>
          <w:color w:val="002060"/>
          <w:sz w:val="96"/>
          <w:szCs w:val="96"/>
        </w:rPr>
        <w:t>КАРТОТЕКА ДИДАКТИЧЕСКИХ ИГР</w:t>
      </w:r>
    </w:p>
    <w:p w:rsidR="006B4428" w:rsidRDefault="006B4428" w:rsidP="006B4428">
      <w:pPr>
        <w:jc w:val="center"/>
        <w:rPr>
          <w:rFonts w:ascii="Garamond" w:hAnsi="Garamond"/>
          <w:b/>
          <w:bCs/>
          <w:sz w:val="96"/>
          <w:szCs w:val="96"/>
        </w:rPr>
      </w:pPr>
    </w:p>
    <w:p w:rsidR="00C65CCF" w:rsidRDefault="00C65CCF" w:rsidP="006B4428">
      <w:pPr>
        <w:jc w:val="center"/>
        <w:rPr>
          <w:rFonts w:ascii="Garamond" w:hAnsi="Garamond"/>
          <w:b/>
          <w:bCs/>
          <w:sz w:val="96"/>
          <w:szCs w:val="96"/>
        </w:rPr>
      </w:pPr>
    </w:p>
    <w:p w:rsidR="00C65CCF" w:rsidRDefault="00C65CCF" w:rsidP="006B4428">
      <w:pPr>
        <w:jc w:val="center"/>
        <w:rPr>
          <w:rFonts w:ascii="Garamond" w:hAnsi="Garamond"/>
          <w:b/>
          <w:bCs/>
          <w:sz w:val="96"/>
          <w:szCs w:val="96"/>
        </w:rPr>
      </w:pPr>
    </w:p>
    <w:p w:rsidR="006B4428" w:rsidRPr="009A1300" w:rsidRDefault="006B4428" w:rsidP="00C65CC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9A1300">
        <w:rPr>
          <w:rFonts w:ascii="Garamond" w:hAnsi="Garamond"/>
          <w:b/>
          <w:bCs/>
          <w:sz w:val="28"/>
          <w:szCs w:val="28"/>
        </w:rPr>
        <w:t>Автор</w:t>
      </w:r>
      <w:r>
        <w:rPr>
          <w:rFonts w:ascii="Garamond" w:hAnsi="Garamond"/>
          <w:b/>
          <w:bCs/>
          <w:sz w:val="28"/>
          <w:szCs w:val="28"/>
        </w:rPr>
        <w:t>ы составители</w:t>
      </w:r>
      <w:r w:rsidRPr="009A1300">
        <w:rPr>
          <w:rFonts w:ascii="Garamond" w:hAnsi="Garamond"/>
          <w:b/>
          <w:bCs/>
          <w:sz w:val="28"/>
          <w:szCs w:val="28"/>
        </w:rPr>
        <w:t>: Пискарева Анастасия Алексеевна, воспитатель</w:t>
      </w:r>
    </w:p>
    <w:p w:rsidR="006B4428" w:rsidRPr="009A1300" w:rsidRDefault="006B4428" w:rsidP="00C65CCF">
      <w:pPr>
        <w:spacing w:line="360" w:lineRule="auto"/>
        <w:jc w:val="right"/>
        <w:rPr>
          <w:rFonts w:ascii="Garamond" w:hAnsi="Garamond"/>
          <w:sz w:val="28"/>
          <w:szCs w:val="28"/>
        </w:rPr>
      </w:pPr>
      <w:proofErr w:type="spellStart"/>
      <w:r w:rsidRPr="009A1300">
        <w:rPr>
          <w:rFonts w:ascii="Garamond" w:hAnsi="Garamond"/>
          <w:b/>
          <w:bCs/>
          <w:sz w:val="28"/>
          <w:szCs w:val="28"/>
        </w:rPr>
        <w:t>Ихионкова</w:t>
      </w:r>
      <w:proofErr w:type="spellEnd"/>
      <w:r w:rsidRPr="009A1300">
        <w:rPr>
          <w:rFonts w:ascii="Garamond" w:hAnsi="Garamond"/>
          <w:b/>
          <w:bCs/>
          <w:sz w:val="28"/>
          <w:szCs w:val="28"/>
        </w:rPr>
        <w:t xml:space="preserve"> Ксения Валерьевна, музыкальный руководитель</w:t>
      </w:r>
    </w:p>
    <w:p w:rsidR="006B4428" w:rsidRPr="00F83A03" w:rsidRDefault="006B4428" w:rsidP="006B4428">
      <w:pPr>
        <w:rPr>
          <w:rFonts w:ascii="Garamond" w:hAnsi="Garamond"/>
        </w:rPr>
      </w:pPr>
    </w:p>
    <w:p w:rsidR="006B4428" w:rsidRPr="00F83A03" w:rsidRDefault="006B4428" w:rsidP="006B4428">
      <w:pPr>
        <w:rPr>
          <w:rFonts w:ascii="Garamond" w:hAnsi="Garamond"/>
        </w:rPr>
      </w:pPr>
    </w:p>
    <w:p w:rsidR="006B4428" w:rsidRDefault="006B4428" w:rsidP="006B4428">
      <w:pPr>
        <w:rPr>
          <w:rFonts w:ascii="Garamond" w:hAnsi="Garamond"/>
        </w:rPr>
      </w:pPr>
    </w:p>
    <w:p w:rsidR="00C65CCF" w:rsidRDefault="00C65CCF" w:rsidP="006B4428">
      <w:pPr>
        <w:rPr>
          <w:rFonts w:ascii="Garamond" w:hAnsi="Garamond"/>
        </w:rPr>
      </w:pPr>
    </w:p>
    <w:p w:rsidR="00C65CCF" w:rsidRDefault="00C65CCF" w:rsidP="006B4428">
      <w:pPr>
        <w:rPr>
          <w:rFonts w:ascii="Garamond" w:hAnsi="Garamond"/>
        </w:rPr>
      </w:pPr>
    </w:p>
    <w:p w:rsidR="00C65CCF" w:rsidRDefault="00C65CCF" w:rsidP="006B4428">
      <w:pPr>
        <w:rPr>
          <w:rFonts w:ascii="Garamond" w:hAnsi="Garamond"/>
        </w:rPr>
      </w:pPr>
    </w:p>
    <w:p w:rsidR="00C65CCF" w:rsidRPr="00F83A03" w:rsidRDefault="00C65CCF" w:rsidP="006B4428">
      <w:pPr>
        <w:rPr>
          <w:rFonts w:ascii="Garamond" w:hAnsi="Garamond"/>
        </w:rPr>
      </w:pPr>
    </w:p>
    <w:p w:rsidR="006B4428" w:rsidRPr="00F83A03" w:rsidRDefault="006B4428" w:rsidP="006B4428">
      <w:pPr>
        <w:rPr>
          <w:rFonts w:ascii="Garamond" w:hAnsi="Garamond"/>
        </w:rPr>
      </w:pPr>
    </w:p>
    <w:p w:rsidR="006B4428" w:rsidRPr="00F83A03" w:rsidRDefault="006B4428" w:rsidP="006B4428">
      <w:pPr>
        <w:rPr>
          <w:rFonts w:ascii="Garamond" w:hAnsi="Garamond"/>
        </w:rPr>
      </w:pPr>
    </w:p>
    <w:p w:rsidR="006B4428" w:rsidRPr="00F83A03" w:rsidRDefault="006B4428" w:rsidP="006B4428">
      <w:pPr>
        <w:jc w:val="center"/>
        <w:rPr>
          <w:rFonts w:ascii="Garamond" w:hAnsi="Garamond"/>
          <w:b/>
          <w:bCs/>
        </w:rPr>
      </w:pPr>
      <w:r w:rsidRPr="00F83A03">
        <w:rPr>
          <w:rFonts w:ascii="Garamond" w:hAnsi="Garamond"/>
          <w:b/>
          <w:bCs/>
        </w:rPr>
        <w:t>г. Рыбинск</w:t>
      </w:r>
    </w:p>
    <w:p w:rsidR="006B4428" w:rsidRDefault="006B4428" w:rsidP="006B4428">
      <w:pPr>
        <w:jc w:val="center"/>
        <w:rPr>
          <w:rFonts w:ascii="Garamond" w:hAnsi="Garamond"/>
          <w:b/>
          <w:bCs/>
        </w:rPr>
      </w:pPr>
      <w:r w:rsidRPr="00F83A03">
        <w:rPr>
          <w:rFonts w:ascii="Garamond" w:hAnsi="Garamond"/>
          <w:b/>
          <w:bCs/>
        </w:rPr>
        <w:t>2017 г.</w:t>
      </w:r>
    </w:p>
    <w:p w:rsidR="00C65CCF" w:rsidRDefault="00C65CCF" w:rsidP="006B4428">
      <w:pPr>
        <w:jc w:val="center"/>
        <w:rPr>
          <w:rFonts w:ascii="Garamond" w:hAnsi="Garamond"/>
          <w:b/>
          <w:bCs/>
        </w:rPr>
      </w:pPr>
    </w:p>
    <w:p w:rsidR="00C65CCF" w:rsidRDefault="00C65CCF" w:rsidP="006B4428">
      <w:pPr>
        <w:jc w:val="center"/>
        <w:rPr>
          <w:rFonts w:ascii="Garamond" w:hAnsi="Garamond"/>
          <w:b/>
          <w:bCs/>
        </w:rPr>
      </w:pPr>
    </w:p>
    <w:p w:rsidR="00C65CCF" w:rsidRPr="005E5DC7" w:rsidRDefault="00C65CCF" w:rsidP="00C65CCF">
      <w:pPr>
        <w:ind w:left="284" w:right="284"/>
        <w:jc w:val="center"/>
        <w:rPr>
          <w:rFonts w:ascii="Garamond" w:hAnsi="Garamond"/>
        </w:rPr>
      </w:pP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color w:val="002060"/>
          <w:sz w:val="28"/>
          <w:szCs w:val="28"/>
        </w:rPr>
      </w:pPr>
      <w:r w:rsidRPr="00C65CCF">
        <w:rPr>
          <w:rFonts w:ascii="Garamond" w:hAnsi="Garamond"/>
          <w:b/>
          <w:bCs/>
          <w:color w:val="002060"/>
          <w:sz w:val="28"/>
          <w:szCs w:val="28"/>
        </w:rPr>
        <w:t>«КТО ЧТО УСЛЫШИТ?»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Цель:</w:t>
      </w:r>
      <w:r w:rsidRPr="00C65CCF">
        <w:rPr>
          <w:rFonts w:ascii="Garamond" w:hAnsi="Garamond"/>
          <w:b/>
          <w:bCs/>
          <w:sz w:val="28"/>
          <w:szCs w:val="28"/>
        </w:rPr>
        <w:t xml:space="preserve"> </w:t>
      </w:r>
      <w:r w:rsidRPr="00C65CCF">
        <w:rPr>
          <w:rFonts w:ascii="Garamond" w:hAnsi="Garamond"/>
          <w:sz w:val="28"/>
          <w:szCs w:val="28"/>
        </w:rPr>
        <w:t xml:space="preserve">Развивать слуховое внимание, пополнять активный словарь, развивать фразовую речь. 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Оборудование:</w:t>
      </w:r>
      <w:r w:rsidRPr="00C65CCF">
        <w:rPr>
          <w:rFonts w:ascii="Garamond" w:hAnsi="Garamond"/>
          <w:sz w:val="28"/>
          <w:szCs w:val="28"/>
        </w:rPr>
        <w:t xml:space="preserve"> Ширма, колокольчик, бубен, молоточек, «</w:t>
      </w:r>
      <w:proofErr w:type="spellStart"/>
      <w:r w:rsidRPr="00C65CCF">
        <w:rPr>
          <w:rFonts w:ascii="Garamond" w:hAnsi="Garamond"/>
          <w:sz w:val="28"/>
          <w:szCs w:val="28"/>
        </w:rPr>
        <w:t>шумелка</w:t>
      </w:r>
      <w:proofErr w:type="spellEnd"/>
      <w:r w:rsidRPr="00C65CCF">
        <w:rPr>
          <w:rFonts w:ascii="Garamond" w:hAnsi="Garamond"/>
          <w:sz w:val="28"/>
          <w:szCs w:val="28"/>
        </w:rPr>
        <w:t xml:space="preserve">», барабан и т.п. 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Ход:</w:t>
      </w:r>
      <w:r w:rsidRPr="00C65CCF">
        <w:rPr>
          <w:rFonts w:ascii="Garamond" w:hAnsi="Garamond"/>
          <w:b/>
          <w:bCs/>
          <w:sz w:val="28"/>
          <w:szCs w:val="28"/>
        </w:rPr>
        <w:t xml:space="preserve"> </w:t>
      </w:r>
      <w:r w:rsidRPr="00C65CCF">
        <w:rPr>
          <w:rFonts w:ascii="Garamond" w:hAnsi="Garamond"/>
          <w:sz w:val="28"/>
          <w:szCs w:val="28"/>
        </w:rPr>
        <w:t xml:space="preserve">Воспитатель за ширмой по очереди издает звуки выше перечисленными предметами и предлагает детям отгадать, каким предметом произведен звук. Звуки </w:t>
      </w:r>
      <w:r w:rsidRPr="00C65CCF">
        <w:rPr>
          <w:rFonts w:ascii="Garamond" w:hAnsi="Garamond"/>
          <w:b/>
          <w:bCs/>
          <w:sz w:val="28"/>
          <w:szCs w:val="28"/>
        </w:rPr>
        <w:t xml:space="preserve">должны быть </w:t>
      </w:r>
      <w:r w:rsidRPr="00C65CCF">
        <w:rPr>
          <w:rFonts w:ascii="Garamond" w:hAnsi="Garamond"/>
          <w:sz w:val="28"/>
          <w:szCs w:val="28"/>
        </w:rPr>
        <w:t>ясными и контрастными, чтобы ребенок мог их угадать.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color w:val="002060"/>
          <w:sz w:val="28"/>
          <w:szCs w:val="28"/>
        </w:rPr>
      </w:pPr>
      <w:r w:rsidRPr="00C65CCF">
        <w:rPr>
          <w:rFonts w:ascii="Garamond" w:hAnsi="Garamond"/>
          <w:b/>
          <w:bCs/>
          <w:color w:val="002060"/>
          <w:sz w:val="28"/>
          <w:szCs w:val="28"/>
        </w:rPr>
        <w:t>«УГАДАЙ, ЧТО ДЕЛАТЬ»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Цель:</w:t>
      </w:r>
      <w:r w:rsidRPr="00C65CCF">
        <w:rPr>
          <w:rFonts w:ascii="Garamond" w:hAnsi="Garamond"/>
          <w:sz w:val="28"/>
          <w:szCs w:val="28"/>
        </w:rPr>
        <w:t xml:space="preserve"> Развивать умение переключать слуховое внимание. Развивать координацию движений, умение соотносить свои действия со звучанием бубна. 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Оборудование:</w:t>
      </w:r>
      <w:r w:rsidRPr="00C65CCF">
        <w:rPr>
          <w:rFonts w:ascii="Garamond" w:hAnsi="Garamond"/>
          <w:sz w:val="28"/>
          <w:szCs w:val="28"/>
        </w:rPr>
        <w:t xml:space="preserve"> Бубен, два флажка. 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Ход:</w:t>
      </w:r>
      <w:r w:rsidRPr="00C65CCF">
        <w:rPr>
          <w:rFonts w:ascii="Garamond" w:hAnsi="Garamond"/>
          <w:sz w:val="28"/>
          <w:szCs w:val="28"/>
        </w:rPr>
        <w:t xml:space="preserve">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 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sz w:val="28"/>
          <w:szCs w:val="28"/>
        </w:rPr>
        <w:t>Важно следить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color w:val="002060"/>
          <w:sz w:val="28"/>
          <w:szCs w:val="28"/>
        </w:rPr>
      </w:pPr>
      <w:r w:rsidRPr="00C65CCF">
        <w:rPr>
          <w:rFonts w:ascii="Garamond" w:hAnsi="Garamond"/>
          <w:b/>
          <w:bCs/>
          <w:color w:val="002060"/>
          <w:sz w:val="28"/>
          <w:szCs w:val="28"/>
        </w:rPr>
        <w:t>«СОЛНЦЕ ИЛИ ДОЖДИК?»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Цель:</w:t>
      </w:r>
      <w:r w:rsidRPr="00C65CCF">
        <w:rPr>
          <w:rFonts w:ascii="Garamond" w:hAnsi="Garamond"/>
          <w:sz w:val="28"/>
          <w:szCs w:val="28"/>
        </w:rPr>
        <w:t xml:space="preserve"> Развивать умение переключать слуховое внимание, выполнять действия согласно различному звучанию бубна. 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Оборудование:</w:t>
      </w:r>
      <w:r w:rsidRPr="00C65CCF">
        <w:rPr>
          <w:rFonts w:ascii="Garamond" w:hAnsi="Garamond"/>
          <w:sz w:val="28"/>
          <w:szCs w:val="28"/>
        </w:rPr>
        <w:t xml:space="preserve"> Бубен, картинки с изображением прогулки детей при ярком солнце и убегающих от дождя. 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Ход:</w:t>
      </w:r>
      <w:r w:rsidRPr="00C65CCF">
        <w:rPr>
          <w:rFonts w:ascii="Garamond" w:hAnsi="Garamond"/>
          <w:sz w:val="28"/>
          <w:szCs w:val="28"/>
        </w:rPr>
        <w:t xml:space="preserve"> Воспитатель говорит: «Сейчас мы пойдем на прогулку. Дождя нет, светит солнышко. Ты гуляй, а я буду звенеть бубном. Если начнется дождь, я буду в бубен стучать, а ты, услышав стук, беги в дом. Слушай внимательно, когда бубен звенит, а когда я буду стучать в него». Можно повторять игру, меняя звучание бубна 3 – 4 раза.</w:t>
      </w: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C65CCF" w:rsidRDefault="00C65CCF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C65CCF" w:rsidRDefault="00C65CCF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b/>
          <w:bCs/>
          <w:color w:val="002060"/>
          <w:sz w:val="28"/>
          <w:szCs w:val="28"/>
        </w:rPr>
      </w:pP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rFonts w:ascii="Garamond" w:hAnsi="Garamond"/>
          <w:color w:val="002060"/>
          <w:sz w:val="28"/>
          <w:szCs w:val="28"/>
        </w:rPr>
      </w:pPr>
      <w:r w:rsidRPr="00C65CCF">
        <w:rPr>
          <w:rFonts w:ascii="Garamond" w:hAnsi="Garamond"/>
          <w:b/>
          <w:bCs/>
          <w:color w:val="002060"/>
          <w:sz w:val="28"/>
          <w:szCs w:val="28"/>
        </w:rPr>
        <w:t>«ГДЕ ПОЗВОНИЛИ?»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Цель:</w:t>
      </w:r>
      <w:r w:rsidRPr="00C65CCF">
        <w:rPr>
          <w:rFonts w:ascii="Garamond" w:hAnsi="Garamond"/>
          <w:sz w:val="28"/>
          <w:szCs w:val="28"/>
        </w:rPr>
        <w:t xml:space="preserve"> Развивать направленность слухового внимания, умение определять направление звука, ориентироваться в пространстве. </w:t>
      </w:r>
    </w:p>
    <w:p w:rsidR="006B4428" w:rsidRPr="00C65CCF" w:rsidRDefault="006B4428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Оборудование:</w:t>
      </w:r>
      <w:r w:rsidRPr="00C65CCF">
        <w:rPr>
          <w:rFonts w:ascii="Garamond" w:hAnsi="Garamond"/>
          <w:sz w:val="28"/>
          <w:szCs w:val="28"/>
        </w:rPr>
        <w:t xml:space="preserve"> Колокольчик. </w:t>
      </w:r>
    </w:p>
    <w:p w:rsidR="006B4428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  <w:r w:rsidRPr="00C65CCF">
        <w:rPr>
          <w:rFonts w:ascii="Garamond" w:hAnsi="Garamond"/>
          <w:b/>
          <w:bCs/>
          <w:iCs/>
          <w:sz w:val="28"/>
          <w:szCs w:val="28"/>
        </w:rPr>
        <w:t>Ход:</w:t>
      </w:r>
      <w:r w:rsidRPr="00C65CCF">
        <w:rPr>
          <w:rFonts w:ascii="Garamond" w:hAnsi="Garamond"/>
          <w:sz w:val="28"/>
          <w:szCs w:val="28"/>
        </w:rPr>
        <w:t xml:space="preserve"> Ребенок закрывает глаза, а воспитатель тихо встает в стороне от него (слева, справа, сзади) и звенит в колокольчик. Ребенок, не открывая глаза, должен указать направление, откуда доноситься звук. Если малыш ошибается, то отгадывает еще раз. Игру повторяют 4 – 5 раз. </w:t>
      </w:r>
      <w:r w:rsidRPr="00C65CCF">
        <w:rPr>
          <w:rFonts w:ascii="Garamond" w:hAnsi="Garamond"/>
          <w:b/>
          <w:bCs/>
          <w:sz w:val="28"/>
          <w:szCs w:val="28"/>
        </w:rPr>
        <w:t>Необходимо</w:t>
      </w:r>
      <w:r w:rsidRPr="00C65CCF">
        <w:rPr>
          <w:rFonts w:ascii="Garamond" w:hAnsi="Garamond"/>
          <w:sz w:val="28"/>
          <w:szCs w:val="28"/>
        </w:rPr>
        <w:t xml:space="preserve"> следить, чтобы ребенок не открывал глаза. Указывая направление звука, он должен повернуться лицом к тому месту, откуда слышен звук. Звонить надо не очень громко</w:t>
      </w:r>
    </w:p>
    <w:p w:rsidR="00C65CCF" w:rsidRDefault="00C65CCF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C65CCF" w:rsidRPr="00F72673" w:rsidRDefault="00C65CCF" w:rsidP="00C65CCF">
      <w:pPr>
        <w:pStyle w:val="a3"/>
        <w:spacing w:before="0" w:beforeAutospacing="0" w:after="0" w:afterAutospacing="0" w:line="360" w:lineRule="auto"/>
        <w:ind w:left="284" w:right="284"/>
        <w:jc w:val="center"/>
        <w:rPr>
          <w:color w:val="002060"/>
          <w:sz w:val="28"/>
          <w:szCs w:val="28"/>
        </w:rPr>
      </w:pPr>
      <w:r w:rsidRPr="00F72673">
        <w:rPr>
          <w:b/>
          <w:bCs/>
          <w:color w:val="002060"/>
          <w:sz w:val="28"/>
          <w:szCs w:val="28"/>
        </w:rPr>
        <w:t>«УГАДАЙ, НА ЧЕМ ИГРАЮ»</w:t>
      </w:r>
    </w:p>
    <w:p w:rsidR="00C65CCF" w:rsidRPr="00F72673" w:rsidRDefault="00C65CCF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sz w:val="28"/>
          <w:szCs w:val="28"/>
        </w:rPr>
      </w:pPr>
      <w:r w:rsidRPr="00F72673">
        <w:rPr>
          <w:b/>
          <w:bCs/>
          <w:i/>
          <w:iCs/>
          <w:sz w:val="28"/>
          <w:szCs w:val="28"/>
        </w:rPr>
        <w:t>Цель:</w:t>
      </w:r>
      <w:r w:rsidRPr="00F72673">
        <w:rPr>
          <w:sz w:val="28"/>
          <w:szCs w:val="28"/>
        </w:rPr>
        <w:t xml:space="preserve"> Развивать устойчивое слуховое внимание, умение различать инструменты на слух по их звучанию. </w:t>
      </w:r>
    </w:p>
    <w:p w:rsidR="00C65CCF" w:rsidRPr="00F72673" w:rsidRDefault="00C65CCF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sz w:val="28"/>
          <w:szCs w:val="28"/>
        </w:rPr>
      </w:pPr>
      <w:r w:rsidRPr="00F72673">
        <w:rPr>
          <w:b/>
          <w:bCs/>
          <w:i/>
          <w:iCs/>
          <w:sz w:val="28"/>
          <w:szCs w:val="28"/>
        </w:rPr>
        <w:t>Оборудование:</w:t>
      </w:r>
      <w:r w:rsidRPr="00F72673">
        <w:rPr>
          <w:sz w:val="28"/>
          <w:szCs w:val="28"/>
        </w:rPr>
        <w:t xml:space="preserve"> Барабан, бубен, дудочка и др. </w:t>
      </w:r>
    </w:p>
    <w:p w:rsidR="00C65CCF" w:rsidRPr="00F72673" w:rsidRDefault="00C65CCF" w:rsidP="00C65CCF">
      <w:pPr>
        <w:pStyle w:val="a3"/>
        <w:spacing w:before="0" w:beforeAutospacing="0" w:after="0" w:afterAutospacing="0" w:line="360" w:lineRule="auto"/>
        <w:ind w:left="284" w:right="284" w:firstLine="708"/>
        <w:jc w:val="both"/>
        <w:rPr>
          <w:sz w:val="28"/>
          <w:szCs w:val="28"/>
        </w:rPr>
      </w:pPr>
      <w:r w:rsidRPr="00F72673">
        <w:rPr>
          <w:b/>
          <w:bCs/>
          <w:i/>
          <w:iCs/>
          <w:sz w:val="28"/>
          <w:szCs w:val="28"/>
        </w:rPr>
        <w:t>Ход:</w:t>
      </w:r>
      <w:r w:rsidRPr="00F72673">
        <w:rPr>
          <w:sz w:val="28"/>
          <w:szCs w:val="28"/>
        </w:rPr>
        <w:t xml:space="preserve"> Воспитатель поочередно показывает ребенку музыкальные инструменты, уточняет их названия и знакомит с их звучанием. Когда воспитатель убедится, что малыш усвоил название и запомнил звучание инструментов, игрушки убирает за ширму. Воспитатель повторяет там игру на разных инструментах, а малыш по звуку пытается угадать, «чья песенка слышна». </w:t>
      </w:r>
    </w:p>
    <w:p w:rsidR="00C65CCF" w:rsidRPr="00C65CCF" w:rsidRDefault="00C65CCF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6B4428" w:rsidRPr="00C65CCF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28"/>
          <w:szCs w:val="28"/>
        </w:rPr>
      </w:pPr>
    </w:p>
    <w:p w:rsidR="006B4428" w:rsidRDefault="006B4428" w:rsidP="00C65CCF">
      <w:pPr>
        <w:spacing w:line="360" w:lineRule="auto"/>
        <w:ind w:left="284" w:right="284"/>
        <w:jc w:val="both"/>
        <w:rPr>
          <w:rFonts w:ascii="Garamond" w:hAnsi="Garamond"/>
          <w:sz w:val="32"/>
          <w:szCs w:val="32"/>
        </w:rPr>
      </w:pPr>
    </w:p>
    <w:p w:rsidR="006B4428" w:rsidRPr="006B4428" w:rsidRDefault="006B4428" w:rsidP="00C65CCF">
      <w:pPr>
        <w:ind w:left="284" w:right="284"/>
        <w:rPr>
          <w:rFonts w:ascii="Garamond" w:hAnsi="Garamond"/>
          <w:sz w:val="32"/>
          <w:szCs w:val="32"/>
        </w:rPr>
      </w:pPr>
    </w:p>
    <w:p w:rsidR="006B4428" w:rsidRPr="006B4428" w:rsidRDefault="006B4428" w:rsidP="00C65CCF">
      <w:pPr>
        <w:ind w:left="284" w:right="284"/>
        <w:rPr>
          <w:rFonts w:ascii="Garamond" w:hAnsi="Garamond"/>
          <w:sz w:val="32"/>
          <w:szCs w:val="32"/>
        </w:rPr>
      </w:pPr>
    </w:p>
    <w:p w:rsidR="006B4428" w:rsidRPr="006B4428" w:rsidRDefault="006B4428" w:rsidP="00C65CCF">
      <w:pPr>
        <w:ind w:left="284" w:right="284"/>
        <w:rPr>
          <w:rFonts w:ascii="Garamond" w:hAnsi="Garamond"/>
          <w:sz w:val="32"/>
          <w:szCs w:val="32"/>
        </w:rPr>
      </w:pPr>
      <w:bookmarkStart w:id="0" w:name="_GoBack"/>
      <w:bookmarkEnd w:id="0"/>
    </w:p>
    <w:p w:rsidR="006B4428" w:rsidRPr="006B4428" w:rsidRDefault="006B4428" w:rsidP="00C65CCF">
      <w:pPr>
        <w:ind w:left="284" w:right="284"/>
        <w:rPr>
          <w:rFonts w:ascii="Garamond" w:hAnsi="Garamond"/>
          <w:sz w:val="32"/>
          <w:szCs w:val="32"/>
        </w:rPr>
      </w:pPr>
    </w:p>
    <w:p w:rsidR="006B4428" w:rsidRDefault="006B4428" w:rsidP="00C65CCF">
      <w:pPr>
        <w:ind w:left="284" w:right="284"/>
        <w:rPr>
          <w:rFonts w:ascii="Garamond" w:hAnsi="Garamond"/>
          <w:sz w:val="32"/>
          <w:szCs w:val="32"/>
        </w:rPr>
      </w:pPr>
    </w:p>
    <w:p w:rsidR="006B4428" w:rsidRPr="006B4428" w:rsidRDefault="006B4428" w:rsidP="006B4428">
      <w:pPr>
        <w:tabs>
          <w:tab w:val="left" w:pos="5891"/>
        </w:tabs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</w:p>
    <w:sectPr w:rsidR="006B4428" w:rsidRPr="006B4428" w:rsidSect="00C65CCF">
      <w:pgSz w:w="11906" w:h="16838"/>
      <w:pgMar w:top="720" w:right="720" w:bottom="720" w:left="720" w:header="708" w:footer="708" w:gutter="0"/>
      <w:pgBorders w:offsetFrom="page">
        <w:top w:val="threeDEmboss" w:sz="48" w:space="24" w:color="7030A0"/>
        <w:left w:val="threeDEmboss" w:sz="48" w:space="24" w:color="7030A0"/>
        <w:bottom w:val="threeDEmboss" w:sz="48" w:space="24" w:color="7030A0"/>
        <w:right w:val="threeDEmboss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28"/>
    <w:rsid w:val="006B4428"/>
    <w:rsid w:val="00C65CCF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C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42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C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C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C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5C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5C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5C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5C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5C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5CC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5C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5C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5C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5CC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5CCF"/>
    <w:rPr>
      <w:b/>
      <w:bCs/>
    </w:rPr>
  </w:style>
  <w:style w:type="character" w:styleId="a9">
    <w:name w:val="Emphasis"/>
    <w:basedOn w:val="a0"/>
    <w:uiPriority w:val="20"/>
    <w:qFormat/>
    <w:rsid w:val="00C65CC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5CCF"/>
    <w:rPr>
      <w:szCs w:val="32"/>
    </w:rPr>
  </w:style>
  <w:style w:type="paragraph" w:styleId="ab">
    <w:name w:val="List Paragraph"/>
    <w:basedOn w:val="a"/>
    <w:uiPriority w:val="34"/>
    <w:qFormat/>
    <w:rsid w:val="00C65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CCF"/>
    <w:rPr>
      <w:i/>
    </w:rPr>
  </w:style>
  <w:style w:type="character" w:customStyle="1" w:styleId="22">
    <w:name w:val="Цитата 2 Знак"/>
    <w:basedOn w:val="a0"/>
    <w:link w:val="21"/>
    <w:uiPriority w:val="29"/>
    <w:rsid w:val="00C65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65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65CCF"/>
    <w:rPr>
      <w:b/>
      <w:i/>
      <w:sz w:val="24"/>
    </w:rPr>
  </w:style>
  <w:style w:type="character" w:styleId="ae">
    <w:name w:val="Subtle Emphasis"/>
    <w:uiPriority w:val="19"/>
    <w:qFormat/>
    <w:rsid w:val="00C65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65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65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65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65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65CC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C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42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C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C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C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5C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5C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5C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5C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5C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5CC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5C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5C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5C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5CC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5CCF"/>
    <w:rPr>
      <w:b/>
      <w:bCs/>
    </w:rPr>
  </w:style>
  <w:style w:type="character" w:styleId="a9">
    <w:name w:val="Emphasis"/>
    <w:basedOn w:val="a0"/>
    <w:uiPriority w:val="20"/>
    <w:qFormat/>
    <w:rsid w:val="00C65CC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5CCF"/>
    <w:rPr>
      <w:szCs w:val="32"/>
    </w:rPr>
  </w:style>
  <w:style w:type="paragraph" w:styleId="ab">
    <w:name w:val="List Paragraph"/>
    <w:basedOn w:val="a"/>
    <w:uiPriority w:val="34"/>
    <w:qFormat/>
    <w:rsid w:val="00C65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CCF"/>
    <w:rPr>
      <w:i/>
    </w:rPr>
  </w:style>
  <w:style w:type="character" w:customStyle="1" w:styleId="22">
    <w:name w:val="Цитата 2 Знак"/>
    <w:basedOn w:val="a0"/>
    <w:link w:val="21"/>
    <w:uiPriority w:val="29"/>
    <w:rsid w:val="00C65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65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65CCF"/>
    <w:rPr>
      <w:b/>
      <w:i/>
      <w:sz w:val="24"/>
    </w:rPr>
  </w:style>
  <w:style w:type="character" w:styleId="ae">
    <w:name w:val="Subtle Emphasis"/>
    <w:uiPriority w:val="19"/>
    <w:qFormat/>
    <w:rsid w:val="00C65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65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65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65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65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65C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2017-04-28T11:30:00Z</dcterms:created>
  <dcterms:modified xsi:type="dcterms:W3CDTF">2017-04-28T11:50:00Z</dcterms:modified>
</cp:coreProperties>
</file>